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8" w:type="dxa"/>
        <w:jc w:val="center"/>
        <w:tblCellMar>
          <w:left w:w="70" w:type="dxa"/>
          <w:right w:w="70" w:type="dxa"/>
        </w:tblCellMar>
        <w:tblLook w:val="04A0" w:firstRow="1" w:lastRow="0" w:firstColumn="1" w:lastColumn="0" w:noHBand="0" w:noVBand="1"/>
      </w:tblPr>
      <w:tblGrid>
        <w:gridCol w:w="2687"/>
        <w:gridCol w:w="7146"/>
      </w:tblGrid>
      <w:tr w:rsidR="00E313AE" w:rsidRPr="006708ED" w14:paraId="70328E0F" w14:textId="77777777" w:rsidTr="00473887">
        <w:trPr>
          <w:trHeight w:val="439"/>
          <w:jc w:val="center"/>
        </w:trPr>
        <w:tc>
          <w:tcPr>
            <w:tcW w:w="968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320189FD" w:rsidR="00E313AE" w:rsidRPr="006708ED" w:rsidRDefault="00FA32D0" w:rsidP="006708ED">
            <w:pPr>
              <w:rPr>
                <w:b/>
                <w:bCs/>
                <w:color w:val="000000"/>
              </w:rPr>
            </w:pPr>
            <w:bookmarkStart w:id="0" w:name="_GoBack"/>
            <w:bookmarkEnd w:id="0"/>
            <w:r w:rsidRPr="006708ED">
              <w:rPr>
                <w:b/>
                <w:bCs/>
                <w:color w:val="000000"/>
              </w:rPr>
              <w:t xml:space="preserve">A. </w:t>
            </w:r>
            <w:r w:rsidR="006708ED">
              <w:rPr>
                <w:b/>
                <w:bCs/>
                <w:color w:val="000000"/>
              </w:rPr>
              <w:t>Kadro v</w:t>
            </w:r>
            <w:r w:rsidR="006708ED" w:rsidRPr="006708ED">
              <w:rPr>
                <w:b/>
                <w:bCs/>
                <w:color w:val="000000"/>
              </w:rPr>
              <w:t>eya Pozisyon Bilgileri</w:t>
            </w:r>
          </w:p>
        </w:tc>
      </w:tr>
      <w:tr w:rsidR="00E313AE" w:rsidRPr="006708ED" w14:paraId="0E3BE78F" w14:textId="77777777" w:rsidTr="006708ED">
        <w:trPr>
          <w:trHeight w:val="439"/>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E313AE" w:rsidRPr="006708ED" w:rsidRDefault="00E313AE" w:rsidP="009F63CA">
            <w:pPr>
              <w:rPr>
                <w:b/>
                <w:color w:val="000000"/>
              </w:rPr>
            </w:pPr>
            <w:r w:rsidRPr="006708ED">
              <w:rPr>
                <w:b/>
                <w:color w:val="000000"/>
              </w:rPr>
              <w:t>Birimi</w:t>
            </w:r>
          </w:p>
        </w:tc>
        <w:tc>
          <w:tcPr>
            <w:tcW w:w="7146" w:type="dxa"/>
            <w:tcBorders>
              <w:top w:val="nil"/>
              <w:left w:val="nil"/>
              <w:bottom w:val="single" w:sz="4" w:space="0" w:color="auto"/>
              <w:right w:val="single" w:sz="8" w:space="0" w:color="auto"/>
            </w:tcBorders>
            <w:shd w:val="clear" w:color="auto" w:fill="auto"/>
            <w:noWrap/>
            <w:vAlign w:val="center"/>
          </w:tcPr>
          <w:p w14:paraId="106BAF97" w14:textId="1C37AD40" w:rsidR="00E313AE" w:rsidRPr="006708ED" w:rsidRDefault="00591CF5" w:rsidP="00722DE3">
            <w:pPr>
              <w:ind w:left="73"/>
              <w:rPr>
                <w:color w:val="000000"/>
              </w:rPr>
            </w:pPr>
            <w:r>
              <w:rPr>
                <w:color w:val="000000"/>
              </w:rPr>
              <w:t>Diş Hekimliği Fakültesi</w:t>
            </w:r>
          </w:p>
        </w:tc>
      </w:tr>
      <w:tr w:rsidR="00566D4F" w:rsidRPr="006708ED" w14:paraId="1B0718DF" w14:textId="77777777" w:rsidTr="006708ED">
        <w:trPr>
          <w:trHeight w:val="439"/>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566D4F" w:rsidRPr="006708ED" w:rsidRDefault="00566D4F" w:rsidP="00566D4F">
            <w:pPr>
              <w:rPr>
                <w:b/>
                <w:color w:val="000000"/>
              </w:rPr>
            </w:pPr>
            <w:r w:rsidRPr="006708ED">
              <w:rPr>
                <w:b/>
                <w:color w:val="000000"/>
              </w:rPr>
              <w:t>Unvanı</w:t>
            </w:r>
          </w:p>
        </w:tc>
        <w:tc>
          <w:tcPr>
            <w:tcW w:w="7146" w:type="dxa"/>
            <w:tcBorders>
              <w:top w:val="nil"/>
              <w:left w:val="nil"/>
              <w:bottom w:val="single" w:sz="4" w:space="0" w:color="auto"/>
              <w:right w:val="single" w:sz="8" w:space="0" w:color="auto"/>
            </w:tcBorders>
            <w:shd w:val="clear" w:color="auto" w:fill="auto"/>
            <w:noWrap/>
            <w:vAlign w:val="center"/>
          </w:tcPr>
          <w:p w14:paraId="48E52D49" w14:textId="0D00062D" w:rsidR="00566D4F" w:rsidRPr="006708ED" w:rsidRDefault="00D67E16" w:rsidP="00566D4F">
            <w:pPr>
              <w:ind w:left="73"/>
              <w:rPr>
                <w:color w:val="000000"/>
              </w:rPr>
            </w:pPr>
            <w:proofErr w:type="spellStart"/>
            <w:r>
              <w:t>Prof.Dr</w:t>
            </w:r>
            <w:proofErr w:type="spellEnd"/>
            <w:r>
              <w:t>./</w:t>
            </w:r>
            <w:proofErr w:type="spellStart"/>
            <w:r>
              <w:t>Doç.Dr</w:t>
            </w:r>
            <w:proofErr w:type="spellEnd"/>
            <w:r>
              <w:t>./</w:t>
            </w:r>
            <w:proofErr w:type="spellStart"/>
            <w:proofErr w:type="gramStart"/>
            <w:r>
              <w:t>Dr.Öğr.Üyesi</w:t>
            </w:r>
            <w:proofErr w:type="spellEnd"/>
            <w:proofErr w:type="gramEnd"/>
          </w:p>
        </w:tc>
      </w:tr>
      <w:tr w:rsidR="00DE0B5D" w:rsidRPr="006708ED" w14:paraId="1808F016" w14:textId="77777777" w:rsidTr="006708ED">
        <w:trPr>
          <w:trHeight w:val="439"/>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DE0B5D" w:rsidRPr="006708ED" w:rsidRDefault="00DE0B5D" w:rsidP="00DE0B5D">
            <w:pPr>
              <w:rPr>
                <w:b/>
                <w:color w:val="000000"/>
              </w:rPr>
            </w:pPr>
            <w:r w:rsidRPr="006708ED">
              <w:rPr>
                <w:b/>
                <w:color w:val="000000"/>
              </w:rPr>
              <w:t>Sınıfı</w:t>
            </w:r>
          </w:p>
        </w:tc>
        <w:tc>
          <w:tcPr>
            <w:tcW w:w="7146" w:type="dxa"/>
            <w:tcBorders>
              <w:top w:val="nil"/>
              <w:left w:val="nil"/>
              <w:bottom w:val="single" w:sz="4" w:space="0" w:color="auto"/>
              <w:right w:val="single" w:sz="8" w:space="0" w:color="auto"/>
            </w:tcBorders>
            <w:shd w:val="clear" w:color="auto" w:fill="auto"/>
            <w:noWrap/>
            <w:vAlign w:val="center"/>
          </w:tcPr>
          <w:p w14:paraId="32AC536B" w14:textId="4CCB610C" w:rsidR="00DE0B5D" w:rsidRPr="006708ED" w:rsidRDefault="006711BC" w:rsidP="004C121E">
            <w:pPr>
              <w:ind w:left="73"/>
              <w:rPr>
                <w:color w:val="000000"/>
              </w:rPr>
            </w:pPr>
            <w:r w:rsidRPr="006708ED">
              <w:rPr>
                <w:color w:val="000000"/>
              </w:rPr>
              <w:t>Akademik Perso</w:t>
            </w:r>
            <w:r w:rsidR="00731242" w:rsidRPr="006708ED">
              <w:rPr>
                <w:color w:val="000000"/>
              </w:rPr>
              <w:t>nel</w:t>
            </w:r>
          </w:p>
        </w:tc>
      </w:tr>
      <w:tr w:rsidR="00DE0B5D" w:rsidRPr="006708ED" w14:paraId="7EFF76CE" w14:textId="77777777" w:rsidTr="006708ED">
        <w:trPr>
          <w:trHeight w:val="439"/>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DE0B5D" w:rsidRPr="006708ED" w:rsidRDefault="00DE0B5D" w:rsidP="00DE0B5D">
            <w:pPr>
              <w:rPr>
                <w:b/>
                <w:color w:val="000000"/>
              </w:rPr>
            </w:pPr>
            <w:r w:rsidRPr="006708ED">
              <w:rPr>
                <w:b/>
                <w:color w:val="000000"/>
              </w:rPr>
              <w:t>Görevi</w:t>
            </w:r>
          </w:p>
        </w:tc>
        <w:tc>
          <w:tcPr>
            <w:tcW w:w="7146" w:type="dxa"/>
            <w:tcBorders>
              <w:top w:val="nil"/>
              <w:left w:val="nil"/>
              <w:bottom w:val="single" w:sz="4" w:space="0" w:color="auto"/>
              <w:right w:val="single" w:sz="8" w:space="0" w:color="auto"/>
            </w:tcBorders>
            <w:shd w:val="clear" w:color="auto" w:fill="auto"/>
            <w:noWrap/>
            <w:vAlign w:val="center"/>
          </w:tcPr>
          <w:p w14:paraId="5BD1142A" w14:textId="518E6060" w:rsidR="00DE0B5D" w:rsidRPr="006708ED" w:rsidRDefault="00F81EEF" w:rsidP="00746594">
            <w:pPr>
              <w:ind w:left="73"/>
              <w:rPr>
                <w:color w:val="000000"/>
              </w:rPr>
            </w:pPr>
            <w:r w:rsidRPr="006708ED">
              <w:rPr>
                <w:color w:val="000000"/>
              </w:rPr>
              <w:t>Bölüm Başkanı</w:t>
            </w:r>
          </w:p>
        </w:tc>
      </w:tr>
      <w:tr w:rsidR="00DE0B5D" w:rsidRPr="006708ED" w14:paraId="02710612" w14:textId="77777777" w:rsidTr="006708ED">
        <w:trPr>
          <w:trHeight w:val="439"/>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DE0B5D" w:rsidRPr="006708ED" w:rsidRDefault="00DE0B5D" w:rsidP="00DE0B5D">
            <w:pPr>
              <w:rPr>
                <w:b/>
                <w:color w:val="000000"/>
              </w:rPr>
            </w:pPr>
            <w:r w:rsidRPr="006708ED">
              <w:rPr>
                <w:b/>
                <w:color w:val="000000"/>
              </w:rPr>
              <w:t>Birim Yöneticisi</w:t>
            </w:r>
          </w:p>
        </w:tc>
        <w:tc>
          <w:tcPr>
            <w:tcW w:w="7146" w:type="dxa"/>
            <w:tcBorders>
              <w:top w:val="nil"/>
              <w:left w:val="nil"/>
              <w:bottom w:val="single" w:sz="4" w:space="0" w:color="auto"/>
              <w:right w:val="single" w:sz="8" w:space="0" w:color="auto"/>
            </w:tcBorders>
            <w:shd w:val="clear" w:color="auto" w:fill="auto"/>
            <w:noWrap/>
            <w:vAlign w:val="center"/>
          </w:tcPr>
          <w:p w14:paraId="57F23891" w14:textId="6C9EC32B" w:rsidR="00DE0B5D" w:rsidRPr="006708ED" w:rsidRDefault="00722DE3" w:rsidP="004C121E">
            <w:pPr>
              <w:ind w:left="73"/>
              <w:rPr>
                <w:color w:val="000000"/>
              </w:rPr>
            </w:pPr>
            <w:r>
              <w:rPr>
                <w:color w:val="000000"/>
              </w:rPr>
              <w:t>Dekan</w:t>
            </w:r>
          </w:p>
        </w:tc>
      </w:tr>
      <w:tr w:rsidR="00566D4F" w:rsidRPr="006708ED" w14:paraId="209BE654" w14:textId="77777777" w:rsidTr="006708ED">
        <w:trPr>
          <w:trHeight w:val="600"/>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77777777" w:rsidR="00566D4F" w:rsidRPr="006708ED" w:rsidRDefault="00566D4F" w:rsidP="00566D4F">
            <w:pPr>
              <w:rPr>
                <w:b/>
                <w:color w:val="000000"/>
              </w:rPr>
            </w:pPr>
            <w:r w:rsidRPr="006708ED">
              <w:rPr>
                <w:b/>
                <w:color w:val="000000"/>
              </w:rPr>
              <w:t>Bağlı Bulunduğu Yönetici / Yöneticileri</w:t>
            </w:r>
          </w:p>
        </w:tc>
        <w:tc>
          <w:tcPr>
            <w:tcW w:w="7146" w:type="dxa"/>
            <w:tcBorders>
              <w:top w:val="nil"/>
              <w:left w:val="nil"/>
              <w:bottom w:val="single" w:sz="4" w:space="0" w:color="auto"/>
              <w:right w:val="single" w:sz="8" w:space="0" w:color="auto"/>
            </w:tcBorders>
            <w:shd w:val="clear" w:color="auto" w:fill="auto"/>
            <w:vAlign w:val="center"/>
          </w:tcPr>
          <w:p w14:paraId="0D62C13D" w14:textId="60DAF3B4" w:rsidR="00566D4F" w:rsidRPr="006708ED" w:rsidRDefault="00722DE3" w:rsidP="00566D4F">
            <w:pPr>
              <w:ind w:left="73"/>
              <w:rPr>
                <w:color w:val="000000"/>
              </w:rPr>
            </w:pPr>
            <w:r>
              <w:rPr>
                <w:color w:val="000000"/>
              </w:rPr>
              <w:t>Dekan</w:t>
            </w:r>
          </w:p>
        </w:tc>
      </w:tr>
      <w:tr w:rsidR="00566D4F" w:rsidRPr="006708ED" w14:paraId="20C1840F" w14:textId="77777777" w:rsidTr="006708ED">
        <w:trPr>
          <w:trHeight w:val="439"/>
          <w:jc w:val="center"/>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186C7AA8" w:rsidR="00566D4F" w:rsidRPr="006708ED" w:rsidRDefault="006708ED" w:rsidP="00566D4F">
            <w:pPr>
              <w:rPr>
                <w:b/>
                <w:color w:val="000000"/>
              </w:rPr>
            </w:pPr>
            <w:r>
              <w:rPr>
                <w:b/>
                <w:color w:val="000000"/>
              </w:rPr>
              <w:t>Vekâlet Edecek Unvan</w:t>
            </w:r>
          </w:p>
        </w:tc>
        <w:tc>
          <w:tcPr>
            <w:tcW w:w="7146" w:type="dxa"/>
            <w:tcBorders>
              <w:top w:val="nil"/>
              <w:left w:val="nil"/>
              <w:bottom w:val="single" w:sz="4" w:space="0" w:color="auto"/>
              <w:right w:val="single" w:sz="8" w:space="0" w:color="auto"/>
            </w:tcBorders>
            <w:shd w:val="clear" w:color="auto" w:fill="auto"/>
            <w:noWrap/>
            <w:vAlign w:val="center"/>
          </w:tcPr>
          <w:p w14:paraId="01F7F6BE" w14:textId="3E46A828" w:rsidR="00566D4F" w:rsidRPr="006708ED" w:rsidRDefault="00AB2AAB" w:rsidP="00566D4F">
            <w:pPr>
              <w:rPr>
                <w:color w:val="000000"/>
              </w:rPr>
            </w:pPr>
            <w:r>
              <w:rPr>
                <w:color w:val="000000"/>
              </w:rPr>
              <w:t xml:space="preserve">Bölüm Başkanı, </w:t>
            </w:r>
            <w:r w:rsidR="00F81EEF" w:rsidRPr="006708ED">
              <w:rPr>
                <w:color w:val="000000"/>
              </w:rPr>
              <w:t>Bölüm Başkan Yardımcısı</w:t>
            </w:r>
          </w:p>
        </w:tc>
      </w:tr>
      <w:tr w:rsidR="00E313AE" w:rsidRPr="006708ED" w14:paraId="3AE34FC8" w14:textId="77777777" w:rsidTr="00473887">
        <w:trPr>
          <w:trHeight w:val="439"/>
          <w:jc w:val="center"/>
        </w:trPr>
        <w:tc>
          <w:tcPr>
            <w:tcW w:w="968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217E8414" w:rsidR="00E313AE" w:rsidRPr="006708ED" w:rsidRDefault="008637F0" w:rsidP="006708ED">
            <w:pPr>
              <w:rPr>
                <w:b/>
                <w:bCs/>
                <w:color w:val="000000"/>
              </w:rPr>
            </w:pPr>
            <w:r w:rsidRPr="006708ED">
              <w:rPr>
                <w:b/>
                <w:bCs/>
                <w:color w:val="000000"/>
              </w:rPr>
              <w:t>B</w:t>
            </w:r>
            <w:r w:rsidR="00E313AE" w:rsidRPr="006708ED">
              <w:rPr>
                <w:b/>
                <w:bCs/>
                <w:color w:val="000000"/>
              </w:rPr>
              <w:t xml:space="preserve">. </w:t>
            </w:r>
            <w:r w:rsidR="006708ED" w:rsidRPr="006708ED">
              <w:rPr>
                <w:b/>
                <w:bCs/>
                <w:color w:val="000000"/>
              </w:rPr>
              <w:t>Atanacaklarda Aranacak Özellikler</w:t>
            </w:r>
          </w:p>
        </w:tc>
      </w:tr>
      <w:tr w:rsidR="00566D4F" w:rsidRPr="006708ED" w14:paraId="1768E1CE" w14:textId="77777777" w:rsidTr="006708ED">
        <w:trPr>
          <w:trHeight w:val="439"/>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566D4F" w:rsidRPr="0073056B" w:rsidRDefault="00566D4F" w:rsidP="00566D4F">
            <w:pPr>
              <w:rPr>
                <w:b/>
                <w:color w:val="000000"/>
              </w:rPr>
            </w:pPr>
            <w:r w:rsidRPr="0073056B">
              <w:rPr>
                <w:b/>
                <w:color w:val="000000"/>
              </w:rPr>
              <w:t>Eğitim Düzeyi</w:t>
            </w:r>
          </w:p>
        </w:tc>
        <w:tc>
          <w:tcPr>
            <w:tcW w:w="7146" w:type="dxa"/>
            <w:tcBorders>
              <w:top w:val="nil"/>
              <w:left w:val="nil"/>
              <w:bottom w:val="single" w:sz="4" w:space="0" w:color="auto"/>
              <w:right w:val="single" w:sz="8" w:space="0" w:color="auto"/>
            </w:tcBorders>
            <w:shd w:val="clear" w:color="auto" w:fill="auto"/>
            <w:noWrap/>
            <w:vAlign w:val="center"/>
          </w:tcPr>
          <w:p w14:paraId="517883E6" w14:textId="524C7891" w:rsidR="00566D4F" w:rsidRPr="006708ED" w:rsidRDefault="00D67E16" w:rsidP="00566D4F">
            <w:pPr>
              <w:rPr>
                <w:color w:val="000000"/>
              </w:rPr>
            </w:pPr>
            <w:proofErr w:type="spellStart"/>
            <w:r>
              <w:t>Prof.Dr</w:t>
            </w:r>
            <w:proofErr w:type="spellEnd"/>
            <w:r>
              <w:t>./</w:t>
            </w:r>
            <w:proofErr w:type="spellStart"/>
            <w:r>
              <w:t>Doç.Dr</w:t>
            </w:r>
            <w:proofErr w:type="spellEnd"/>
            <w:r>
              <w:t>./</w:t>
            </w:r>
            <w:proofErr w:type="spellStart"/>
            <w:proofErr w:type="gramStart"/>
            <w:r>
              <w:t>Dr.Öğr.Üyesi</w:t>
            </w:r>
            <w:proofErr w:type="spellEnd"/>
            <w:proofErr w:type="gramEnd"/>
          </w:p>
        </w:tc>
      </w:tr>
      <w:tr w:rsidR="00731242" w:rsidRPr="006708ED" w14:paraId="65CC1BBA" w14:textId="77777777" w:rsidTr="006708ED">
        <w:trPr>
          <w:trHeight w:val="485"/>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731242" w:rsidRPr="0073056B" w:rsidRDefault="00731242" w:rsidP="00731242">
            <w:pPr>
              <w:rPr>
                <w:b/>
                <w:color w:val="000000"/>
              </w:rPr>
            </w:pPr>
            <w:r w:rsidRPr="0073056B">
              <w:rPr>
                <w:b/>
                <w:color w:val="000000"/>
              </w:rPr>
              <w:t>Gerekli Hizmet Süresi</w:t>
            </w:r>
          </w:p>
        </w:tc>
        <w:tc>
          <w:tcPr>
            <w:tcW w:w="7146" w:type="dxa"/>
            <w:tcBorders>
              <w:top w:val="nil"/>
              <w:left w:val="nil"/>
              <w:bottom w:val="single" w:sz="4" w:space="0" w:color="auto"/>
              <w:right w:val="single" w:sz="8" w:space="0" w:color="auto"/>
            </w:tcBorders>
            <w:shd w:val="clear" w:color="auto" w:fill="auto"/>
            <w:vAlign w:val="center"/>
          </w:tcPr>
          <w:p w14:paraId="1EEC2ECC" w14:textId="2A9E0B1B" w:rsidR="00731242" w:rsidRPr="006708ED" w:rsidRDefault="00731242" w:rsidP="00731242">
            <w:pPr>
              <w:jc w:val="both"/>
              <w:rPr>
                <w:color w:val="000000"/>
              </w:rPr>
            </w:pPr>
            <w:r w:rsidRPr="006708ED">
              <w:rPr>
                <w:color w:val="000000"/>
              </w:rPr>
              <w:t xml:space="preserve">Üniversitelerde Akademik Teşkilat </w:t>
            </w:r>
            <w:r w:rsidR="00F81EEF" w:rsidRPr="006708ED">
              <w:rPr>
                <w:color w:val="000000"/>
              </w:rPr>
              <w:t>Yönetmeliğinin 14</w:t>
            </w:r>
            <w:r w:rsidRPr="006708ED">
              <w:rPr>
                <w:color w:val="000000"/>
              </w:rPr>
              <w:t>. Maddesi.</w:t>
            </w:r>
          </w:p>
        </w:tc>
      </w:tr>
      <w:tr w:rsidR="00731242" w:rsidRPr="006708ED" w14:paraId="4AA446BE" w14:textId="77777777" w:rsidTr="00473887">
        <w:trPr>
          <w:trHeight w:val="439"/>
          <w:jc w:val="center"/>
        </w:trPr>
        <w:tc>
          <w:tcPr>
            <w:tcW w:w="968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78FDADAF" w:rsidR="00731242" w:rsidRPr="006708ED" w:rsidRDefault="00731242" w:rsidP="006708ED">
            <w:pPr>
              <w:rPr>
                <w:b/>
                <w:bCs/>
                <w:color w:val="000000"/>
              </w:rPr>
            </w:pPr>
            <w:r w:rsidRPr="006708ED">
              <w:rPr>
                <w:b/>
                <w:bCs/>
                <w:color w:val="000000"/>
              </w:rPr>
              <w:t xml:space="preserve">C. </w:t>
            </w:r>
            <w:r w:rsidR="006708ED" w:rsidRPr="006708ED">
              <w:rPr>
                <w:b/>
                <w:bCs/>
                <w:color w:val="000000"/>
              </w:rPr>
              <w:t>Görev / İşlere İlişkin Bilgiler</w:t>
            </w:r>
          </w:p>
        </w:tc>
      </w:tr>
      <w:tr w:rsidR="00953753" w:rsidRPr="006708ED" w14:paraId="514825BC" w14:textId="77777777" w:rsidTr="006708ED">
        <w:trPr>
          <w:trHeight w:val="1080"/>
          <w:jc w:val="center"/>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953753" w:rsidRPr="0073056B" w:rsidRDefault="00953753" w:rsidP="00953753">
            <w:pPr>
              <w:rPr>
                <w:b/>
                <w:color w:val="000000"/>
              </w:rPr>
            </w:pPr>
            <w:r w:rsidRPr="0073056B">
              <w:rPr>
                <w:b/>
                <w:color w:val="000000"/>
              </w:rPr>
              <w:t>Görevin Kısa Tanımı</w:t>
            </w:r>
          </w:p>
        </w:tc>
        <w:tc>
          <w:tcPr>
            <w:tcW w:w="7146" w:type="dxa"/>
            <w:tcBorders>
              <w:top w:val="nil"/>
              <w:left w:val="nil"/>
              <w:bottom w:val="single" w:sz="4" w:space="0" w:color="auto"/>
              <w:right w:val="single" w:sz="8" w:space="0" w:color="auto"/>
            </w:tcBorders>
            <w:shd w:val="clear" w:color="auto" w:fill="auto"/>
            <w:vAlign w:val="center"/>
          </w:tcPr>
          <w:p w14:paraId="375EF775" w14:textId="38528FFC" w:rsidR="00953753" w:rsidRPr="006708ED" w:rsidRDefault="003A5E2F" w:rsidP="00953753">
            <w:r>
              <w:t>Bölüm Başkanı, bölümün ve bağlı anabilim dallarının personelini görevlendirmeye, çalışmalarını izlemeye, denetlemeye, ödüllendirmeye ve gerektiği takdirde yasa hükümleri çerçevesinde cezalandırılmak üzere Dekanlığa bildirmeye yetkilidir.</w:t>
            </w:r>
          </w:p>
        </w:tc>
      </w:tr>
      <w:tr w:rsidR="00953753" w:rsidRPr="006708ED" w14:paraId="496F304C" w14:textId="77777777" w:rsidTr="006708ED">
        <w:trPr>
          <w:trHeight w:val="2475"/>
          <w:jc w:val="center"/>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57DC7C28" w14:textId="347B1F1E" w:rsidR="00953753" w:rsidRPr="0073056B" w:rsidRDefault="0073056B" w:rsidP="00953753">
            <w:pPr>
              <w:rPr>
                <w:b/>
                <w:color w:val="000000"/>
              </w:rPr>
            </w:pPr>
            <w:r w:rsidRPr="0073056B">
              <w:rPr>
                <w:b/>
                <w:color w:val="000000"/>
              </w:rPr>
              <w:t>Görev/Yetki ve Sorumlulukları</w:t>
            </w:r>
          </w:p>
        </w:tc>
        <w:tc>
          <w:tcPr>
            <w:tcW w:w="7146" w:type="dxa"/>
            <w:tcBorders>
              <w:top w:val="nil"/>
              <w:left w:val="nil"/>
              <w:bottom w:val="single" w:sz="4" w:space="0" w:color="auto"/>
              <w:right w:val="single" w:sz="8" w:space="0" w:color="auto"/>
            </w:tcBorders>
            <w:shd w:val="clear" w:color="auto" w:fill="auto"/>
            <w:noWrap/>
            <w:vAlign w:val="center"/>
          </w:tcPr>
          <w:p w14:paraId="53350FFB"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Bölümü, yürürlükteki yasa, tüzük, yönetmelik ve genelge hükümlerine uygun olarak yönetmek, bölümün işleyişini ağırlaştıran, gelişmeleri karşılamayan yasa, tüzük, yönetmelik ve genelge hükümlerinin değişikliği konusunda (bölüm akademik kurulunun görüşü alınarak) değişiklik önerilerinin ilgili bir</w:t>
            </w:r>
            <w:r>
              <w:rPr>
                <w:rFonts w:ascii="Times New Roman" w:hAnsi="Times New Roman" w:cs="Times New Roman"/>
                <w:sz w:val="24"/>
                <w:szCs w:val="24"/>
              </w:rPr>
              <w:t xml:space="preserve">imlere iletilmesini sağlamak. </w:t>
            </w:r>
          </w:p>
          <w:p w14:paraId="248A5A2A"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 xml:space="preserve"> Görevi başında bulunamayacağı süreler için öğretim üyelerinden </w:t>
            </w:r>
            <w:r>
              <w:rPr>
                <w:rFonts w:ascii="Times New Roman" w:hAnsi="Times New Roman" w:cs="Times New Roman"/>
                <w:sz w:val="24"/>
                <w:szCs w:val="24"/>
              </w:rPr>
              <w:t xml:space="preserve">birini vekil olarak bırakmak. </w:t>
            </w:r>
          </w:p>
          <w:p w14:paraId="2001ABD6"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 xml:space="preserve"> Fakülte Kuruluna katılmak, bölümü temsil etmek ve alınan</w:t>
            </w:r>
            <w:r>
              <w:rPr>
                <w:rFonts w:ascii="Times New Roman" w:hAnsi="Times New Roman" w:cs="Times New Roman"/>
                <w:sz w:val="24"/>
                <w:szCs w:val="24"/>
              </w:rPr>
              <w:t xml:space="preserve"> kararları bölümde uygulamak. </w:t>
            </w:r>
          </w:p>
          <w:p w14:paraId="6A3055FC"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 xml:space="preserve"> Bölümün ve bağlı anabilim dallarının lisans programlar</w:t>
            </w:r>
            <w:r>
              <w:rPr>
                <w:rFonts w:ascii="Times New Roman" w:hAnsi="Times New Roman" w:cs="Times New Roman"/>
                <w:sz w:val="24"/>
                <w:szCs w:val="24"/>
              </w:rPr>
              <w:t xml:space="preserve">ının hazırlamasını sağlamak. </w:t>
            </w:r>
          </w:p>
          <w:p w14:paraId="246D8857"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Bölümün öğretim elemanları arasında görev bölümü yapmak. Bölümde ve bağlı birimlerde eğitim, öğretim bilimsel araştırma ve yayın etkinliklerinin düzenli bir şek</w:t>
            </w:r>
            <w:r>
              <w:rPr>
                <w:rFonts w:ascii="Times New Roman" w:hAnsi="Times New Roman" w:cs="Times New Roman"/>
                <w:sz w:val="24"/>
                <w:szCs w:val="24"/>
              </w:rPr>
              <w:t xml:space="preserve">ilde yürütülmesini sağlamak. </w:t>
            </w:r>
          </w:p>
          <w:p w14:paraId="0BCB0946"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Bölüm personelinin çalışmalarını izlemek, denetlemek, değe</w:t>
            </w:r>
            <w:r>
              <w:rPr>
                <w:rFonts w:ascii="Times New Roman" w:hAnsi="Times New Roman" w:cs="Times New Roman"/>
                <w:sz w:val="24"/>
                <w:szCs w:val="24"/>
              </w:rPr>
              <w:t xml:space="preserve">rlendirmek ve ödüllendirmek. </w:t>
            </w:r>
          </w:p>
          <w:p w14:paraId="562C6ABA"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Bölüm Kurulunu topl</w:t>
            </w:r>
            <w:r>
              <w:rPr>
                <w:rFonts w:ascii="Times New Roman" w:hAnsi="Times New Roman" w:cs="Times New Roman"/>
                <w:sz w:val="24"/>
                <w:szCs w:val="24"/>
              </w:rPr>
              <w:t xml:space="preserve">amak, kurula başkanlık etmek. </w:t>
            </w:r>
          </w:p>
          <w:p w14:paraId="68223492" w14:textId="21FE1548"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 xml:space="preserve"> Bölüm Kurulunun, bölüm ve bağlı anabilim dallarının eğitim</w:t>
            </w:r>
            <w:r>
              <w:rPr>
                <w:rFonts w:ascii="Times New Roman" w:hAnsi="Times New Roman" w:cs="Times New Roman"/>
                <w:sz w:val="24"/>
                <w:szCs w:val="24"/>
              </w:rPr>
              <w:t xml:space="preserve"> </w:t>
            </w:r>
            <w:r w:rsidRPr="003A5E2F">
              <w:rPr>
                <w:rFonts w:ascii="Times New Roman" w:hAnsi="Times New Roman" w:cs="Times New Roman"/>
                <w:sz w:val="24"/>
                <w:szCs w:val="24"/>
              </w:rPr>
              <w:t xml:space="preserve">öğretim, uygulama ve araştırma etkinliklerinde, araç-gereç ve fiziksel olanaklardan en etkin biçimde </w:t>
            </w:r>
            <w:r w:rsidRPr="003A5E2F">
              <w:rPr>
                <w:rFonts w:ascii="Times New Roman" w:hAnsi="Times New Roman" w:cs="Times New Roman"/>
                <w:sz w:val="24"/>
                <w:szCs w:val="24"/>
              </w:rPr>
              <w:lastRenderedPageBreak/>
              <w:t xml:space="preserve">yararlanması için hazırladığı önerileri değerlendirmek, </w:t>
            </w:r>
            <w:r>
              <w:rPr>
                <w:rFonts w:ascii="Times New Roman" w:hAnsi="Times New Roman" w:cs="Times New Roman"/>
                <w:sz w:val="24"/>
                <w:szCs w:val="24"/>
              </w:rPr>
              <w:t xml:space="preserve">uygun olanları onaylamak. </w:t>
            </w:r>
          </w:p>
          <w:p w14:paraId="27AC8F31" w14:textId="77777777" w:rsidR="003A5E2F"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Her öğretim yılı sonunda bölümün geçmiş yıldaki eğitim-öğretim ve araştırma etkinliği ile gelecek yıldaki çalışma planını açı</w:t>
            </w:r>
            <w:r>
              <w:rPr>
                <w:rFonts w:ascii="Times New Roman" w:hAnsi="Times New Roman" w:cs="Times New Roman"/>
                <w:sz w:val="24"/>
                <w:szCs w:val="24"/>
              </w:rPr>
              <w:t xml:space="preserve">klayan raporu Dekana sunmak. </w:t>
            </w:r>
          </w:p>
          <w:p w14:paraId="2804564B" w14:textId="56C6E784" w:rsidR="00953753" w:rsidRPr="006708ED" w:rsidRDefault="003A5E2F" w:rsidP="003A5E2F">
            <w:pPr>
              <w:pStyle w:val="ListeParagraf"/>
              <w:numPr>
                <w:ilvl w:val="0"/>
                <w:numId w:val="23"/>
              </w:numPr>
              <w:ind w:right="215"/>
              <w:jc w:val="both"/>
              <w:rPr>
                <w:rFonts w:ascii="Times New Roman" w:hAnsi="Times New Roman" w:cs="Times New Roman"/>
                <w:sz w:val="24"/>
                <w:szCs w:val="24"/>
              </w:rPr>
            </w:pPr>
            <w:r w:rsidRPr="003A5E2F">
              <w:rPr>
                <w:rFonts w:ascii="Times New Roman" w:hAnsi="Times New Roman" w:cs="Times New Roman"/>
                <w:sz w:val="24"/>
                <w:szCs w:val="24"/>
              </w:rPr>
              <w:t>Bölüm öğretim elemanı gereksinimi belirleme, görevlendirme ve değerlendirme işlemlerini yürütmek</w:t>
            </w:r>
            <w:r>
              <w:t>.</w:t>
            </w:r>
          </w:p>
        </w:tc>
      </w:tr>
      <w:tr w:rsidR="00953753" w:rsidRPr="006708ED" w14:paraId="6EA0703F" w14:textId="77777777" w:rsidTr="006708ED">
        <w:trPr>
          <w:trHeight w:val="571"/>
          <w:jc w:val="center"/>
        </w:trPr>
        <w:tc>
          <w:tcPr>
            <w:tcW w:w="254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49EA80E" w14:textId="42649198" w:rsidR="00953753" w:rsidRPr="0073056B" w:rsidRDefault="00953753" w:rsidP="00953753">
            <w:pPr>
              <w:pStyle w:val="ListeParagraf"/>
              <w:ind w:left="358" w:right="215"/>
              <w:rPr>
                <w:rFonts w:ascii="Times New Roman" w:eastAsia="Times New Roman" w:hAnsi="Times New Roman" w:cs="Times New Roman"/>
                <w:b/>
                <w:sz w:val="24"/>
                <w:szCs w:val="24"/>
              </w:rPr>
            </w:pPr>
            <w:r w:rsidRPr="0073056B">
              <w:rPr>
                <w:rFonts w:ascii="Times New Roman" w:hAnsi="Times New Roman" w:cs="Times New Roman"/>
                <w:b/>
                <w:sz w:val="24"/>
                <w:szCs w:val="24"/>
              </w:rPr>
              <w:lastRenderedPageBreak/>
              <w:t>İlgili Dayanak Doküman/Mevzuat</w:t>
            </w:r>
          </w:p>
        </w:tc>
        <w:tc>
          <w:tcPr>
            <w:tcW w:w="7146" w:type="dxa"/>
            <w:tcBorders>
              <w:top w:val="single" w:sz="4" w:space="0" w:color="auto"/>
              <w:left w:val="single" w:sz="8" w:space="0" w:color="auto"/>
              <w:bottom w:val="single" w:sz="8" w:space="0" w:color="auto"/>
              <w:right w:val="single" w:sz="8" w:space="0" w:color="auto"/>
            </w:tcBorders>
            <w:shd w:val="clear" w:color="auto" w:fill="auto"/>
            <w:vAlign w:val="center"/>
          </w:tcPr>
          <w:p w14:paraId="45A1E379" w14:textId="049A1902" w:rsidR="00953753" w:rsidRPr="006708ED" w:rsidRDefault="00953753" w:rsidP="00953753">
            <w:pPr>
              <w:ind w:right="215"/>
            </w:pPr>
            <w:r w:rsidRPr="006708ED">
              <w:t>2547 sayılı Yükseköğretim Kanunu, 657 Sayılı Devlet Memurları Kanunu, Üniversitelerde Akademik Teşkilat Yönetmeliği</w:t>
            </w:r>
          </w:p>
        </w:tc>
      </w:tr>
    </w:tbl>
    <w:p w14:paraId="499C9E2A" w14:textId="3EE7E3C9" w:rsidR="00102911" w:rsidRDefault="00102911" w:rsidP="00102911">
      <w:pPr>
        <w:shd w:val="clear" w:color="auto" w:fill="FFFFFF"/>
        <w:jc w:val="both"/>
        <w:rPr>
          <w:color w:val="222222"/>
          <w:sz w:val="22"/>
          <w:szCs w:val="22"/>
        </w:rPr>
      </w:pPr>
    </w:p>
    <w:p w14:paraId="611A7819" w14:textId="4F7E4E5E" w:rsidR="00F930C9" w:rsidRDefault="00F930C9" w:rsidP="00102911">
      <w:pPr>
        <w:shd w:val="clear" w:color="auto" w:fill="FFFFFF"/>
        <w:jc w:val="both"/>
        <w:rPr>
          <w:color w:val="222222"/>
          <w:sz w:val="22"/>
          <w:szCs w:val="22"/>
        </w:rPr>
      </w:pPr>
    </w:p>
    <w:p w14:paraId="3B914C95" w14:textId="5033C133" w:rsidR="00F930C9" w:rsidRDefault="00F930C9" w:rsidP="00102911">
      <w:pPr>
        <w:shd w:val="clear" w:color="auto" w:fill="FFFFFF"/>
        <w:jc w:val="both"/>
        <w:rPr>
          <w:color w:val="222222"/>
          <w:sz w:val="22"/>
          <w:szCs w:val="22"/>
        </w:rPr>
      </w:pPr>
    </w:p>
    <w:p w14:paraId="6C87AFE5" w14:textId="79282076" w:rsidR="00F930C9" w:rsidRPr="00F930C9" w:rsidRDefault="00F930C9" w:rsidP="00102911">
      <w:pPr>
        <w:shd w:val="clear" w:color="auto" w:fill="FFFFFF"/>
        <w:jc w:val="both"/>
        <w:rPr>
          <w:b/>
          <w:color w:val="222222"/>
        </w:rPr>
      </w:pPr>
      <w:r>
        <w:rPr>
          <w:b/>
          <w:color w:val="222222"/>
        </w:rPr>
        <w:t xml:space="preserve">                                                                                                                                         </w:t>
      </w:r>
      <w:r w:rsidRPr="00F930C9">
        <w:rPr>
          <w:b/>
          <w:color w:val="222222"/>
        </w:rPr>
        <w:t>ONAY</w:t>
      </w:r>
    </w:p>
    <w:sectPr w:rsidR="00F930C9" w:rsidRPr="00F930C9" w:rsidSect="006A0C9B">
      <w:headerReference w:type="default" r:id="rId8"/>
      <w:footerReference w:type="even" r:id="rId9"/>
      <w:footerReference w:type="default" r:id="rId10"/>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31370" w14:textId="77777777" w:rsidR="00FB38E0" w:rsidRDefault="00FB38E0" w:rsidP="003F4DE1">
      <w:r>
        <w:separator/>
      </w:r>
    </w:p>
  </w:endnote>
  <w:endnote w:type="continuationSeparator" w:id="0">
    <w:p w14:paraId="2925DA1B" w14:textId="77777777" w:rsidR="00FB38E0" w:rsidRDefault="00FB38E0"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2424352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00FF"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1F134" w14:textId="77777777" w:rsidR="00FB38E0" w:rsidRDefault="00FB38E0" w:rsidP="003F4DE1">
      <w:r>
        <w:separator/>
      </w:r>
    </w:p>
  </w:footnote>
  <w:footnote w:type="continuationSeparator" w:id="0">
    <w:p w14:paraId="5C189D40" w14:textId="77777777" w:rsidR="00FB38E0" w:rsidRDefault="00FB38E0"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1932"/>
      <w:gridCol w:w="3563"/>
      <w:gridCol w:w="2551"/>
      <w:gridCol w:w="1588"/>
    </w:tblGrid>
    <w:tr w:rsidR="006708ED" w14:paraId="172F6F6B" w14:textId="77777777" w:rsidTr="006708ED">
      <w:trPr>
        <w:trHeight w:val="280"/>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27CE575B" w14:textId="55626D31" w:rsidR="006708ED" w:rsidRDefault="006708ED" w:rsidP="006708ED">
          <w:pPr>
            <w:pStyle w:val="stBilgi"/>
            <w:jc w:val="center"/>
            <w:rPr>
              <w:sz w:val="20"/>
              <w:szCs w:val="20"/>
              <w:lang w:eastAsia="en-US"/>
            </w:rPr>
          </w:pPr>
          <w:r>
            <w:rPr>
              <w:noProof/>
              <w:sz w:val="20"/>
              <w:szCs w:val="20"/>
            </w:rPr>
            <w:drawing>
              <wp:inline distT="0" distB="0" distL="0" distR="0" wp14:anchorId="47D74066" wp14:editId="2A889900">
                <wp:extent cx="428625" cy="4286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563" w:type="dxa"/>
          <w:vMerge w:val="restart"/>
          <w:tcBorders>
            <w:top w:val="single" w:sz="4" w:space="0" w:color="auto"/>
            <w:left w:val="single" w:sz="4" w:space="0" w:color="auto"/>
            <w:bottom w:val="single" w:sz="4" w:space="0" w:color="auto"/>
            <w:right w:val="single" w:sz="4" w:space="0" w:color="auto"/>
          </w:tcBorders>
          <w:vAlign w:val="center"/>
          <w:hideMark/>
        </w:tcPr>
        <w:p w14:paraId="31FA10C8" w14:textId="77777777" w:rsidR="006708ED" w:rsidRDefault="006708ED" w:rsidP="006708ED">
          <w:pPr>
            <w:pStyle w:val="stBilgi"/>
            <w:jc w:val="center"/>
            <w:rPr>
              <w:b/>
              <w:szCs w:val="20"/>
              <w:lang w:eastAsia="en-US"/>
            </w:rPr>
          </w:pPr>
          <w:r>
            <w:rPr>
              <w:b/>
              <w:szCs w:val="20"/>
              <w:lang w:eastAsia="en-US"/>
            </w:rPr>
            <w:t xml:space="preserve">Iğdır Üniversitesi </w:t>
          </w:r>
        </w:p>
        <w:p w14:paraId="61629083" w14:textId="77777777" w:rsidR="006708ED" w:rsidRDefault="006708ED" w:rsidP="006708ED">
          <w:pPr>
            <w:pStyle w:val="stBilgi"/>
            <w:jc w:val="center"/>
            <w:rPr>
              <w:b/>
              <w:sz w:val="20"/>
              <w:szCs w:val="20"/>
              <w:lang w:eastAsia="en-US"/>
            </w:rPr>
          </w:pPr>
          <w:r>
            <w:rPr>
              <w:b/>
              <w:szCs w:val="20"/>
              <w:lang w:eastAsia="en-US"/>
            </w:rPr>
            <w:t>Görev Tanımları</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4ED2D9" w14:textId="77777777" w:rsidR="006708ED" w:rsidRDefault="006708ED" w:rsidP="006708ED">
          <w:pPr>
            <w:pStyle w:val="stBilgi"/>
            <w:rPr>
              <w:color w:val="000000" w:themeColor="text1"/>
              <w:lang w:eastAsia="en-US"/>
            </w:rPr>
          </w:pPr>
          <w:r>
            <w:rPr>
              <w:b/>
              <w:lang w:eastAsia="en-US"/>
            </w:rPr>
            <w:t>Doküman Kodu ve No</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3FB9FD4" w14:textId="77777777" w:rsidR="006708ED" w:rsidRDefault="006708ED" w:rsidP="006708ED">
          <w:pPr>
            <w:pStyle w:val="stBilgi"/>
            <w:rPr>
              <w:color w:val="000000" w:themeColor="text1"/>
              <w:lang w:eastAsia="en-US"/>
            </w:rPr>
          </w:pPr>
          <w:r>
            <w:rPr>
              <w:lang w:eastAsia="en-US"/>
            </w:rPr>
            <w:t>Y.5.3-D.03</w:t>
          </w:r>
        </w:p>
      </w:tc>
    </w:tr>
    <w:tr w:rsidR="006708ED" w14:paraId="6E3DAED0" w14:textId="77777777" w:rsidTr="006708ED">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228D3" w14:textId="77777777" w:rsidR="006708ED" w:rsidRDefault="006708ED" w:rsidP="006708ED">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4EF08" w14:textId="77777777" w:rsidR="006708ED" w:rsidRDefault="006708ED" w:rsidP="006708ED">
          <w:pPr>
            <w:rPr>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F02F195" w14:textId="77777777" w:rsidR="006708ED" w:rsidRDefault="006708ED" w:rsidP="006708ED">
          <w:pPr>
            <w:pStyle w:val="stBilgi"/>
            <w:rPr>
              <w:color w:val="000000" w:themeColor="text1"/>
              <w:lang w:eastAsia="en-US"/>
            </w:rPr>
          </w:pPr>
          <w:r>
            <w:rPr>
              <w:b/>
              <w:lang w:eastAsia="en-US"/>
            </w:rPr>
            <w:t>Yayın Tarihi</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EFA9547" w14:textId="224EAF27" w:rsidR="006708ED" w:rsidRDefault="003A5E2F" w:rsidP="006708ED">
          <w:pPr>
            <w:pStyle w:val="stBilgi"/>
            <w:rPr>
              <w:color w:val="000000" w:themeColor="text1"/>
              <w:lang w:eastAsia="en-US"/>
            </w:rPr>
          </w:pPr>
          <w:r>
            <w:rPr>
              <w:lang w:eastAsia="en-US"/>
            </w:rPr>
            <w:t>06</w:t>
          </w:r>
          <w:r w:rsidR="006708ED">
            <w:rPr>
              <w:lang w:eastAsia="en-US"/>
            </w:rPr>
            <w:t>.01.2022</w:t>
          </w:r>
        </w:p>
      </w:tc>
    </w:tr>
    <w:tr w:rsidR="006708ED" w14:paraId="413E2416" w14:textId="77777777" w:rsidTr="006708ED">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862AA" w14:textId="77777777" w:rsidR="006708ED" w:rsidRDefault="006708ED" w:rsidP="006708ED">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EC65" w14:textId="77777777" w:rsidR="006708ED" w:rsidRDefault="006708ED" w:rsidP="006708ED">
          <w:pPr>
            <w:rPr>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F82DA53" w14:textId="77777777" w:rsidR="006708ED" w:rsidRDefault="006708ED" w:rsidP="006708ED">
          <w:pPr>
            <w:pStyle w:val="stBilgi"/>
            <w:rPr>
              <w:color w:val="000000" w:themeColor="text1"/>
              <w:lang w:eastAsia="en-US"/>
            </w:rPr>
          </w:pPr>
          <w:r>
            <w:rPr>
              <w:b/>
              <w:lang w:eastAsia="en-US"/>
            </w:rPr>
            <w:t>Revizyon Tarihi/No</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9FE70E7" w14:textId="77777777" w:rsidR="006708ED" w:rsidRDefault="006708ED" w:rsidP="006708ED">
          <w:pPr>
            <w:pStyle w:val="stBilgi"/>
            <w:rPr>
              <w:color w:val="000000" w:themeColor="text1"/>
              <w:lang w:eastAsia="en-US"/>
            </w:rPr>
          </w:pPr>
          <w:r>
            <w:rPr>
              <w:lang w:eastAsia="en-US"/>
            </w:rPr>
            <w:t>…/00</w:t>
          </w:r>
        </w:p>
      </w:tc>
    </w:tr>
  </w:tbl>
  <w:p w14:paraId="2A8DCE01"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11E05F5"/>
    <w:multiLevelType w:val="hybridMultilevel"/>
    <w:tmpl w:val="EEFCEF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9"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3437F0"/>
    <w:multiLevelType w:val="hybridMultilevel"/>
    <w:tmpl w:val="6B8E96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13"/>
  </w:num>
  <w:num w:numId="6">
    <w:abstractNumId w:val="14"/>
  </w:num>
  <w:num w:numId="7">
    <w:abstractNumId w:val="5"/>
  </w:num>
  <w:num w:numId="8">
    <w:abstractNumId w:val="21"/>
  </w:num>
  <w:num w:numId="9">
    <w:abstractNumId w:val="3"/>
  </w:num>
  <w:num w:numId="10">
    <w:abstractNumId w:val="6"/>
  </w:num>
  <w:num w:numId="11">
    <w:abstractNumId w:val="19"/>
  </w:num>
  <w:num w:numId="12">
    <w:abstractNumId w:val="18"/>
  </w:num>
  <w:num w:numId="13">
    <w:abstractNumId w:val="7"/>
  </w:num>
  <w:num w:numId="14">
    <w:abstractNumId w:val="17"/>
  </w:num>
  <w:num w:numId="15">
    <w:abstractNumId w:val="10"/>
  </w:num>
  <w:num w:numId="16">
    <w:abstractNumId w:val="12"/>
  </w:num>
  <w:num w:numId="17">
    <w:abstractNumId w:val="20"/>
  </w:num>
  <w:num w:numId="18">
    <w:abstractNumId w:val="22"/>
  </w:num>
  <w:num w:numId="19">
    <w:abstractNumId w:val="8"/>
  </w:num>
  <w:num w:numId="20">
    <w:abstractNumId w:val="0"/>
    <w:lvlOverride w:ilvl="0">
      <w:startOverride w:val="1"/>
    </w:lvlOverride>
  </w:num>
  <w:num w:numId="21">
    <w:abstractNumId w:val="1"/>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3A82"/>
    <w:rsid w:val="000066DE"/>
    <w:rsid w:val="000245DB"/>
    <w:rsid w:val="00031DB8"/>
    <w:rsid w:val="00041DFE"/>
    <w:rsid w:val="0004632C"/>
    <w:rsid w:val="00046B36"/>
    <w:rsid w:val="00046EC1"/>
    <w:rsid w:val="0004739E"/>
    <w:rsid w:val="00064342"/>
    <w:rsid w:val="0006686A"/>
    <w:rsid w:val="00074AEA"/>
    <w:rsid w:val="00075DD7"/>
    <w:rsid w:val="00082633"/>
    <w:rsid w:val="000B1E3A"/>
    <w:rsid w:val="000B22E4"/>
    <w:rsid w:val="000B39ED"/>
    <w:rsid w:val="000B64E5"/>
    <w:rsid w:val="000B72DE"/>
    <w:rsid w:val="000C250C"/>
    <w:rsid w:val="000D3038"/>
    <w:rsid w:val="000D4416"/>
    <w:rsid w:val="000D5222"/>
    <w:rsid w:val="000D7FD4"/>
    <w:rsid w:val="000E5D61"/>
    <w:rsid w:val="000E7EBC"/>
    <w:rsid w:val="00102911"/>
    <w:rsid w:val="00103A9A"/>
    <w:rsid w:val="001050BA"/>
    <w:rsid w:val="001051E0"/>
    <w:rsid w:val="00110A86"/>
    <w:rsid w:val="001132B2"/>
    <w:rsid w:val="00115A99"/>
    <w:rsid w:val="001256C5"/>
    <w:rsid w:val="00127934"/>
    <w:rsid w:val="001375CC"/>
    <w:rsid w:val="001420DE"/>
    <w:rsid w:val="00142710"/>
    <w:rsid w:val="00142AB7"/>
    <w:rsid w:val="00144DF4"/>
    <w:rsid w:val="00154790"/>
    <w:rsid w:val="0016613A"/>
    <w:rsid w:val="00173FBB"/>
    <w:rsid w:val="00194563"/>
    <w:rsid w:val="00195C09"/>
    <w:rsid w:val="00196DFC"/>
    <w:rsid w:val="00196FD2"/>
    <w:rsid w:val="001A0C1F"/>
    <w:rsid w:val="001D2294"/>
    <w:rsid w:val="001D7908"/>
    <w:rsid w:val="002024FF"/>
    <w:rsid w:val="002046C1"/>
    <w:rsid w:val="0023038A"/>
    <w:rsid w:val="00230BE8"/>
    <w:rsid w:val="002378D1"/>
    <w:rsid w:val="00240D36"/>
    <w:rsid w:val="00241422"/>
    <w:rsid w:val="002426ED"/>
    <w:rsid w:val="0024545E"/>
    <w:rsid w:val="00256069"/>
    <w:rsid w:val="0026008B"/>
    <w:rsid w:val="002657A9"/>
    <w:rsid w:val="00265854"/>
    <w:rsid w:val="00273536"/>
    <w:rsid w:val="00281C48"/>
    <w:rsid w:val="00281ECD"/>
    <w:rsid w:val="00285211"/>
    <w:rsid w:val="00290132"/>
    <w:rsid w:val="002B6FD5"/>
    <w:rsid w:val="002C351D"/>
    <w:rsid w:val="002C6FF6"/>
    <w:rsid w:val="002D51CE"/>
    <w:rsid w:val="002D68E3"/>
    <w:rsid w:val="002E1C4F"/>
    <w:rsid w:val="002F2073"/>
    <w:rsid w:val="00302797"/>
    <w:rsid w:val="003068FE"/>
    <w:rsid w:val="00315735"/>
    <w:rsid w:val="003330D7"/>
    <w:rsid w:val="0034641A"/>
    <w:rsid w:val="00354B1E"/>
    <w:rsid w:val="0036350C"/>
    <w:rsid w:val="003676D2"/>
    <w:rsid w:val="00381124"/>
    <w:rsid w:val="00382594"/>
    <w:rsid w:val="00384382"/>
    <w:rsid w:val="003911E6"/>
    <w:rsid w:val="0039349B"/>
    <w:rsid w:val="003A456A"/>
    <w:rsid w:val="003A5650"/>
    <w:rsid w:val="003A5E2F"/>
    <w:rsid w:val="003C1859"/>
    <w:rsid w:val="003C6071"/>
    <w:rsid w:val="003D3285"/>
    <w:rsid w:val="003D5772"/>
    <w:rsid w:val="003D71BD"/>
    <w:rsid w:val="003F4DE1"/>
    <w:rsid w:val="003F6A24"/>
    <w:rsid w:val="00404BB6"/>
    <w:rsid w:val="004068FF"/>
    <w:rsid w:val="00436F56"/>
    <w:rsid w:val="004374BC"/>
    <w:rsid w:val="00444E2A"/>
    <w:rsid w:val="0045212E"/>
    <w:rsid w:val="0045508B"/>
    <w:rsid w:val="0046292C"/>
    <w:rsid w:val="00462FC7"/>
    <w:rsid w:val="00470BB4"/>
    <w:rsid w:val="0047163D"/>
    <w:rsid w:val="00472650"/>
    <w:rsid w:val="00473887"/>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4E7A24"/>
    <w:rsid w:val="00530E94"/>
    <w:rsid w:val="0053150E"/>
    <w:rsid w:val="00534C46"/>
    <w:rsid w:val="00553067"/>
    <w:rsid w:val="00560E86"/>
    <w:rsid w:val="00562B1D"/>
    <w:rsid w:val="00564903"/>
    <w:rsid w:val="00566D4F"/>
    <w:rsid w:val="00576543"/>
    <w:rsid w:val="00577FDD"/>
    <w:rsid w:val="0058071E"/>
    <w:rsid w:val="00591CF5"/>
    <w:rsid w:val="005969ED"/>
    <w:rsid w:val="005D1329"/>
    <w:rsid w:val="005D704B"/>
    <w:rsid w:val="005E5E6F"/>
    <w:rsid w:val="005F53DE"/>
    <w:rsid w:val="00607B6E"/>
    <w:rsid w:val="0061675F"/>
    <w:rsid w:val="00617C74"/>
    <w:rsid w:val="00626CC5"/>
    <w:rsid w:val="00633A6B"/>
    <w:rsid w:val="00646A36"/>
    <w:rsid w:val="00650295"/>
    <w:rsid w:val="00661244"/>
    <w:rsid w:val="006648D3"/>
    <w:rsid w:val="00665F47"/>
    <w:rsid w:val="006708ED"/>
    <w:rsid w:val="006711BC"/>
    <w:rsid w:val="0068524E"/>
    <w:rsid w:val="00693FDA"/>
    <w:rsid w:val="00694F88"/>
    <w:rsid w:val="006A0C9B"/>
    <w:rsid w:val="006B4CC7"/>
    <w:rsid w:val="006D3B09"/>
    <w:rsid w:val="006D5326"/>
    <w:rsid w:val="006D6F11"/>
    <w:rsid w:val="006F6A52"/>
    <w:rsid w:val="00722DE3"/>
    <w:rsid w:val="007258AC"/>
    <w:rsid w:val="0073056B"/>
    <w:rsid w:val="00730723"/>
    <w:rsid w:val="00731242"/>
    <w:rsid w:val="00735660"/>
    <w:rsid w:val="00740829"/>
    <w:rsid w:val="00741553"/>
    <w:rsid w:val="00741972"/>
    <w:rsid w:val="00746594"/>
    <w:rsid w:val="00746E8F"/>
    <w:rsid w:val="00753A40"/>
    <w:rsid w:val="00753E4F"/>
    <w:rsid w:val="00760814"/>
    <w:rsid w:val="007612EE"/>
    <w:rsid w:val="00772513"/>
    <w:rsid w:val="007C1643"/>
    <w:rsid w:val="007C3D47"/>
    <w:rsid w:val="007D018B"/>
    <w:rsid w:val="007D5262"/>
    <w:rsid w:val="007D7F26"/>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063A"/>
    <w:rsid w:val="0085251B"/>
    <w:rsid w:val="008637F0"/>
    <w:rsid w:val="00865DA4"/>
    <w:rsid w:val="00872655"/>
    <w:rsid w:val="00884FDF"/>
    <w:rsid w:val="0088607C"/>
    <w:rsid w:val="00892E16"/>
    <w:rsid w:val="008A24E2"/>
    <w:rsid w:val="008A516D"/>
    <w:rsid w:val="008A5A59"/>
    <w:rsid w:val="008B383B"/>
    <w:rsid w:val="008C16A6"/>
    <w:rsid w:val="008C71F9"/>
    <w:rsid w:val="008D3DB4"/>
    <w:rsid w:val="008E4893"/>
    <w:rsid w:val="00941046"/>
    <w:rsid w:val="009514EA"/>
    <w:rsid w:val="00951CD0"/>
    <w:rsid w:val="00953753"/>
    <w:rsid w:val="00956A89"/>
    <w:rsid w:val="00961344"/>
    <w:rsid w:val="00963FF5"/>
    <w:rsid w:val="009709E5"/>
    <w:rsid w:val="00977CDA"/>
    <w:rsid w:val="00982397"/>
    <w:rsid w:val="009848EA"/>
    <w:rsid w:val="00986AEB"/>
    <w:rsid w:val="00997B61"/>
    <w:rsid w:val="009A1F52"/>
    <w:rsid w:val="009B29D9"/>
    <w:rsid w:val="009B4D9F"/>
    <w:rsid w:val="009C4EBE"/>
    <w:rsid w:val="009C789B"/>
    <w:rsid w:val="009E2E4C"/>
    <w:rsid w:val="00A11124"/>
    <w:rsid w:val="00A14A87"/>
    <w:rsid w:val="00A14B6D"/>
    <w:rsid w:val="00A37812"/>
    <w:rsid w:val="00A42101"/>
    <w:rsid w:val="00A447CE"/>
    <w:rsid w:val="00A61290"/>
    <w:rsid w:val="00A63AC8"/>
    <w:rsid w:val="00A642F1"/>
    <w:rsid w:val="00A67861"/>
    <w:rsid w:val="00A76317"/>
    <w:rsid w:val="00A87DDF"/>
    <w:rsid w:val="00A93E14"/>
    <w:rsid w:val="00A94557"/>
    <w:rsid w:val="00A94D56"/>
    <w:rsid w:val="00AA112E"/>
    <w:rsid w:val="00AA1AA7"/>
    <w:rsid w:val="00AA3744"/>
    <w:rsid w:val="00AA6B8C"/>
    <w:rsid w:val="00AB2AAB"/>
    <w:rsid w:val="00AB4A99"/>
    <w:rsid w:val="00AC16DF"/>
    <w:rsid w:val="00AC1774"/>
    <w:rsid w:val="00AC58D0"/>
    <w:rsid w:val="00AC607E"/>
    <w:rsid w:val="00AD0D47"/>
    <w:rsid w:val="00AD6999"/>
    <w:rsid w:val="00AF28E7"/>
    <w:rsid w:val="00AF2BD1"/>
    <w:rsid w:val="00B02CFF"/>
    <w:rsid w:val="00B06F4F"/>
    <w:rsid w:val="00B230CB"/>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7B31"/>
    <w:rsid w:val="00BF40F0"/>
    <w:rsid w:val="00BF4E65"/>
    <w:rsid w:val="00C04F59"/>
    <w:rsid w:val="00C13ABF"/>
    <w:rsid w:val="00C22D2C"/>
    <w:rsid w:val="00C2678B"/>
    <w:rsid w:val="00C27629"/>
    <w:rsid w:val="00C27DD2"/>
    <w:rsid w:val="00C3247D"/>
    <w:rsid w:val="00C34DA1"/>
    <w:rsid w:val="00C44CE1"/>
    <w:rsid w:val="00C51AB0"/>
    <w:rsid w:val="00C64A7D"/>
    <w:rsid w:val="00C65FC1"/>
    <w:rsid w:val="00C72A5E"/>
    <w:rsid w:val="00C74D6D"/>
    <w:rsid w:val="00C9097A"/>
    <w:rsid w:val="00C92748"/>
    <w:rsid w:val="00CA30A2"/>
    <w:rsid w:val="00CB4950"/>
    <w:rsid w:val="00CB721E"/>
    <w:rsid w:val="00CC2E89"/>
    <w:rsid w:val="00CD0079"/>
    <w:rsid w:val="00CD1497"/>
    <w:rsid w:val="00CD402B"/>
    <w:rsid w:val="00CD5D6D"/>
    <w:rsid w:val="00CD6244"/>
    <w:rsid w:val="00CD719D"/>
    <w:rsid w:val="00CE6ABA"/>
    <w:rsid w:val="00CF632A"/>
    <w:rsid w:val="00D001E2"/>
    <w:rsid w:val="00D021F7"/>
    <w:rsid w:val="00D03997"/>
    <w:rsid w:val="00D15DCD"/>
    <w:rsid w:val="00D26422"/>
    <w:rsid w:val="00D33133"/>
    <w:rsid w:val="00D37E6F"/>
    <w:rsid w:val="00D516A7"/>
    <w:rsid w:val="00D6134F"/>
    <w:rsid w:val="00D65E69"/>
    <w:rsid w:val="00D67E16"/>
    <w:rsid w:val="00D846CF"/>
    <w:rsid w:val="00D85D93"/>
    <w:rsid w:val="00D86832"/>
    <w:rsid w:val="00D87108"/>
    <w:rsid w:val="00D9388A"/>
    <w:rsid w:val="00DA01A9"/>
    <w:rsid w:val="00DB6CAB"/>
    <w:rsid w:val="00DB7CF4"/>
    <w:rsid w:val="00DC06DA"/>
    <w:rsid w:val="00DC12C8"/>
    <w:rsid w:val="00DC5FA1"/>
    <w:rsid w:val="00DD7566"/>
    <w:rsid w:val="00DE0B5D"/>
    <w:rsid w:val="00DE2EE9"/>
    <w:rsid w:val="00DE4E7E"/>
    <w:rsid w:val="00DE5968"/>
    <w:rsid w:val="00DF4768"/>
    <w:rsid w:val="00E01B0B"/>
    <w:rsid w:val="00E12719"/>
    <w:rsid w:val="00E15875"/>
    <w:rsid w:val="00E26287"/>
    <w:rsid w:val="00E313AE"/>
    <w:rsid w:val="00E40CA2"/>
    <w:rsid w:val="00E432A0"/>
    <w:rsid w:val="00E452F5"/>
    <w:rsid w:val="00E511A4"/>
    <w:rsid w:val="00E56D57"/>
    <w:rsid w:val="00E575D6"/>
    <w:rsid w:val="00E62F2B"/>
    <w:rsid w:val="00E71ADC"/>
    <w:rsid w:val="00E73AA9"/>
    <w:rsid w:val="00E83CD0"/>
    <w:rsid w:val="00E92662"/>
    <w:rsid w:val="00E93043"/>
    <w:rsid w:val="00E95C3F"/>
    <w:rsid w:val="00E96001"/>
    <w:rsid w:val="00EB0C7A"/>
    <w:rsid w:val="00EB4876"/>
    <w:rsid w:val="00EC53A8"/>
    <w:rsid w:val="00EF05C8"/>
    <w:rsid w:val="00F04723"/>
    <w:rsid w:val="00F0489E"/>
    <w:rsid w:val="00F13ECD"/>
    <w:rsid w:val="00F22E9B"/>
    <w:rsid w:val="00F24203"/>
    <w:rsid w:val="00F26248"/>
    <w:rsid w:val="00F302FE"/>
    <w:rsid w:val="00F359B5"/>
    <w:rsid w:val="00F416F0"/>
    <w:rsid w:val="00F446EC"/>
    <w:rsid w:val="00F7610E"/>
    <w:rsid w:val="00F8025A"/>
    <w:rsid w:val="00F81EEF"/>
    <w:rsid w:val="00F930C9"/>
    <w:rsid w:val="00F9385F"/>
    <w:rsid w:val="00FA32D0"/>
    <w:rsid w:val="00FA4D10"/>
    <w:rsid w:val="00FB1195"/>
    <w:rsid w:val="00FB27E9"/>
    <w:rsid w:val="00FB38E0"/>
    <w:rsid w:val="00FD0D43"/>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074D"/>
  <w15:docId w15:val="{1D5A74F7-A0BF-44AB-BEA8-A598B442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character" w:styleId="Vurgu">
    <w:name w:val="Emphasis"/>
    <w:basedOn w:val="VarsaylanParagrafYazTipi"/>
    <w:uiPriority w:val="20"/>
    <w:qFormat/>
    <w:rsid w:val="006D6F11"/>
    <w:rPr>
      <w:i/>
      <w:iCs/>
    </w:rPr>
  </w:style>
  <w:style w:type="paragraph" w:styleId="ListeNumaras">
    <w:name w:val="List Number"/>
    <w:basedOn w:val="Normal"/>
    <w:uiPriority w:val="99"/>
    <w:unhideWhenUsed/>
    <w:rsid w:val="008A5A59"/>
    <w:pPr>
      <w:numPr>
        <w:numId w:val="20"/>
      </w:numPr>
      <w:spacing w:before="60" w:after="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821385923">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AD08-851A-4D5B-AB05-CB2BB291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Crea</cp:lastModifiedBy>
  <cp:revision>2</cp:revision>
  <cp:lastPrinted>2020-03-15T13:46:00Z</cp:lastPrinted>
  <dcterms:created xsi:type="dcterms:W3CDTF">2024-03-28T12:36:00Z</dcterms:created>
  <dcterms:modified xsi:type="dcterms:W3CDTF">2024-03-28T12:36:00Z</dcterms:modified>
</cp:coreProperties>
</file>